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84" w:rsidRPr="00DA11ED" w:rsidRDefault="00DA11ED" w:rsidP="00DA11E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E270B" w:rsidRPr="00DA11ED">
        <w:rPr>
          <w:rFonts w:ascii="Times New Roman" w:hAnsi="Times New Roman" w:cs="Times New Roman"/>
          <w:b/>
          <w:color w:val="FF0000"/>
          <w:sz w:val="32"/>
          <w:szCs w:val="32"/>
        </w:rPr>
        <w:t>Инструкция по сборке кровати DB-11A (ММ-</w:t>
      </w:r>
      <w:r w:rsidR="00FA063A">
        <w:rPr>
          <w:rFonts w:ascii="Times New Roman" w:hAnsi="Times New Roman" w:cs="Times New Roman"/>
          <w:b/>
          <w:color w:val="FF0000"/>
          <w:sz w:val="32"/>
          <w:szCs w:val="32"/>
        </w:rPr>
        <w:t>21,021</w:t>
      </w:r>
      <w:r w:rsidR="00AE270B" w:rsidRPr="00DA11ED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AE270B" w:rsidRPr="00AE270B" w:rsidRDefault="00AE270B" w:rsidP="00AE2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270B">
        <w:rPr>
          <w:rFonts w:ascii="Times New Roman" w:hAnsi="Times New Roman" w:cs="Times New Roman"/>
          <w:sz w:val="24"/>
          <w:szCs w:val="24"/>
        </w:rPr>
        <w:t>Извлеките кровать из упаковки и переверните её ложем вниз</w:t>
      </w:r>
    </w:p>
    <w:tbl>
      <w:tblPr>
        <w:tblStyle w:val="a3"/>
        <w:tblW w:w="0" w:type="auto"/>
        <w:tblLook w:val="04A0"/>
      </w:tblPr>
      <w:tblGrid>
        <w:gridCol w:w="4787"/>
        <w:gridCol w:w="4784"/>
      </w:tblGrid>
      <w:tr w:rsidR="00AE270B" w:rsidTr="00DA11ED">
        <w:tc>
          <w:tcPr>
            <w:tcW w:w="4787" w:type="dxa"/>
          </w:tcPr>
          <w:p w:rsidR="00AE270B" w:rsidRDefault="00B07B66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21.55pt;margin-top:40.55pt;width:130.85pt;height:19.4pt;flip:y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84pt;margin-top:40.55pt;width:168.4pt;height:4.35pt;flip:y;z-index:251658240" o:connectortype="straight"/>
              </w:pict>
            </w:r>
            <w:r w:rsidR="00AE270B" w:rsidRPr="00AE27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3176" cy="1518699"/>
                  <wp:effectExtent l="19050" t="0" r="0" b="0"/>
                  <wp:docPr id="1" name="Рисунок 1" descr="C:\Users\MainUser\Downloads\DSC_0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517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19699A" w:rsidRDefault="0019699A" w:rsidP="0019699A">
            <w:pPr>
              <w:rPr>
                <w:rFonts w:ascii="Times New Roman" w:hAnsi="Times New Roman" w:cs="Times New Roman"/>
              </w:rPr>
            </w:pPr>
          </w:p>
          <w:p w:rsidR="0019699A" w:rsidRDefault="0019699A" w:rsidP="0019699A">
            <w:pPr>
              <w:rPr>
                <w:rFonts w:ascii="Times New Roman" w:hAnsi="Times New Roman" w:cs="Times New Roman"/>
              </w:rPr>
            </w:pPr>
          </w:p>
          <w:p w:rsidR="0019699A" w:rsidRDefault="0019699A" w:rsidP="0019699A">
            <w:pPr>
              <w:jc w:val="center"/>
              <w:rPr>
                <w:rFonts w:ascii="Times New Roman" w:hAnsi="Times New Roman" w:cs="Times New Roman"/>
              </w:rPr>
            </w:pPr>
          </w:p>
          <w:p w:rsidR="0019699A" w:rsidRPr="009A45A4" w:rsidRDefault="0019699A" w:rsidP="0019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A45A4">
              <w:rPr>
                <w:rFonts w:ascii="Times New Roman" w:hAnsi="Times New Roman" w:cs="Times New Roman"/>
              </w:rPr>
              <w:t>Установите колеса.</w:t>
            </w:r>
          </w:p>
          <w:p w:rsidR="0019699A" w:rsidRPr="009A45A4" w:rsidRDefault="0019699A" w:rsidP="0019699A">
            <w:pPr>
              <w:rPr>
                <w:rFonts w:ascii="Times New Roman" w:hAnsi="Times New Roman" w:cs="Times New Roman"/>
              </w:rPr>
            </w:pPr>
          </w:p>
          <w:p w:rsidR="0019699A" w:rsidRPr="009A45A4" w:rsidRDefault="0019699A" w:rsidP="0019699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45A4">
              <w:rPr>
                <w:rFonts w:ascii="Times New Roman" w:hAnsi="Times New Roman" w:cs="Times New Roman"/>
                <w:b/>
                <w:color w:val="FF0000"/>
              </w:rPr>
              <w:t>Внимание! Для лёгкой установки колёс, заблокируйте педаль тормоза.</w:t>
            </w:r>
          </w:p>
          <w:p w:rsidR="00AE270B" w:rsidRDefault="00AE270B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B" w:rsidTr="00DA11ED">
        <w:tc>
          <w:tcPr>
            <w:tcW w:w="4787" w:type="dxa"/>
          </w:tcPr>
          <w:p w:rsidR="00AE270B" w:rsidRDefault="0019699A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7162" cy="1518699"/>
                  <wp:effectExtent l="19050" t="0" r="0" b="0"/>
                  <wp:docPr id="2" name="Рисунок 2" descr="C:\Users\MainUser\Downloads\DSC_0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nUser\Downloads\DSC_05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520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19699A" w:rsidRDefault="0019699A" w:rsidP="0019699A">
            <w:pPr>
              <w:rPr>
                <w:rFonts w:ascii="Times New Roman" w:hAnsi="Times New Roman" w:cs="Times New Roman"/>
              </w:rPr>
            </w:pPr>
          </w:p>
          <w:p w:rsidR="0019699A" w:rsidRDefault="0019699A" w:rsidP="0019699A">
            <w:pPr>
              <w:rPr>
                <w:rFonts w:ascii="Times New Roman" w:hAnsi="Times New Roman" w:cs="Times New Roman"/>
              </w:rPr>
            </w:pPr>
          </w:p>
          <w:p w:rsidR="0019699A" w:rsidRPr="009A45A4" w:rsidRDefault="0019699A" w:rsidP="0019699A">
            <w:pPr>
              <w:rPr>
                <w:rFonts w:ascii="Times New Roman" w:hAnsi="Times New Roman" w:cs="Times New Roman"/>
              </w:rPr>
            </w:pPr>
            <w:r w:rsidRPr="009A45A4">
              <w:rPr>
                <w:rFonts w:ascii="Times New Roman" w:hAnsi="Times New Roman" w:cs="Times New Roman"/>
              </w:rPr>
              <w:t xml:space="preserve">Установите боковые ограждение кровати с помощью болтов М10 и </w:t>
            </w:r>
            <w:proofErr w:type="spellStart"/>
            <w:r w:rsidRPr="009A45A4">
              <w:rPr>
                <w:rFonts w:ascii="Times New Roman" w:hAnsi="Times New Roman" w:cs="Times New Roman"/>
              </w:rPr>
              <w:t>проставочных</w:t>
            </w:r>
            <w:proofErr w:type="spellEnd"/>
            <w:r w:rsidRPr="009A45A4">
              <w:rPr>
                <w:rFonts w:ascii="Times New Roman" w:hAnsi="Times New Roman" w:cs="Times New Roman"/>
              </w:rPr>
              <w:t xml:space="preserve"> шайб.</w:t>
            </w:r>
          </w:p>
          <w:p w:rsidR="00AE270B" w:rsidRDefault="00AE270B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9A" w:rsidRDefault="0019699A" w:rsidP="001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B" w:rsidTr="00DA11ED">
        <w:tc>
          <w:tcPr>
            <w:tcW w:w="4787" w:type="dxa"/>
          </w:tcPr>
          <w:p w:rsidR="00AE270B" w:rsidRDefault="0019699A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3176" cy="1745778"/>
                  <wp:effectExtent l="19050" t="0" r="0" b="0"/>
                  <wp:docPr id="3" name="Рисунок 3" descr="C:\Users\MainUser\Downloads\DSC_0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User\Downloads\DSC_05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309" t="51318" r="27643" b="22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176" cy="1745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19699A" w:rsidRDefault="0019699A" w:rsidP="0019699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9699A" w:rsidRDefault="0019699A" w:rsidP="0019699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9699A" w:rsidRPr="009A45A4" w:rsidRDefault="0019699A" w:rsidP="0019699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45A4">
              <w:rPr>
                <w:rFonts w:ascii="Times New Roman" w:hAnsi="Times New Roman" w:cs="Times New Roman"/>
                <w:b/>
                <w:color w:val="FF0000"/>
              </w:rPr>
              <w:t xml:space="preserve">Внимание! </w:t>
            </w:r>
            <w:proofErr w:type="spellStart"/>
            <w:r w:rsidRPr="009A45A4">
              <w:rPr>
                <w:rFonts w:ascii="Times New Roman" w:hAnsi="Times New Roman" w:cs="Times New Roman"/>
                <w:b/>
                <w:color w:val="FF0000"/>
              </w:rPr>
              <w:t>Проставочные</w:t>
            </w:r>
            <w:proofErr w:type="spellEnd"/>
            <w:r w:rsidRPr="009A45A4">
              <w:rPr>
                <w:rFonts w:ascii="Times New Roman" w:hAnsi="Times New Roman" w:cs="Times New Roman"/>
                <w:b/>
                <w:color w:val="FF0000"/>
              </w:rPr>
              <w:t xml:space="preserve"> шайба устанавливаются между боковым ограждением и внешней стороной рамы. Болт закручивается с </w:t>
            </w:r>
            <w:r>
              <w:rPr>
                <w:rFonts w:ascii="Times New Roman" w:hAnsi="Times New Roman" w:cs="Times New Roman"/>
                <w:b/>
                <w:color w:val="FF0000"/>
              </w:rPr>
              <w:t>внешней</w:t>
            </w:r>
            <w:r w:rsidRPr="009A45A4">
              <w:rPr>
                <w:rFonts w:ascii="Times New Roman" w:hAnsi="Times New Roman" w:cs="Times New Roman"/>
                <w:b/>
                <w:color w:val="FF0000"/>
              </w:rPr>
              <w:t xml:space="preserve"> стороны бокового ограждения рамы</w:t>
            </w:r>
            <w:proofErr w:type="gramStart"/>
            <w:r w:rsidRPr="009A45A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 xml:space="preserve">а с внутренней стороны закрепляется гайкой </w:t>
            </w:r>
            <w:r w:rsidRPr="009A45A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AE270B" w:rsidRDefault="00AE270B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B" w:rsidTr="00DA11ED">
        <w:tc>
          <w:tcPr>
            <w:tcW w:w="4787" w:type="dxa"/>
          </w:tcPr>
          <w:p w:rsidR="00AE270B" w:rsidRDefault="0019699A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1927663"/>
                  <wp:effectExtent l="19050" t="0" r="0" b="0"/>
                  <wp:docPr id="4" name="Рисунок 4" descr="C:\Users\MainUser\Downloads\DSC_0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inUser\Downloads\DSC_0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7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19699A" w:rsidRDefault="0019699A" w:rsidP="001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9A" w:rsidRDefault="0019699A" w:rsidP="001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9A" w:rsidRDefault="0019699A" w:rsidP="001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9A" w:rsidRDefault="0019699A" w:rsidP="001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B" w:rsidRDefault="0019699A" w:rsidP="0019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направляющие</w:t>
            </w:r>
            <w:r w:rsidR="00F70FFF">
              <w:rPr>
                <w:rFonts w:ascii="Times New Roman" w:hAnsi="Times New Roman" w:cs="Times New Roman"/>
                <w:sz w:val="24"/>
                <w:szCs w:val="24"/>
              </w:rPr>
              <w:t xml:space="preserve"> на торцевые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FFF">
              <w:rPr>
                <w:rFonts w:ascii="Times New Roman" w:hAnsi="Times New Roman" w:cs="Times New Roman"/>
                <w:sz w:val="24"/>
                <w:szCs w:val="24"/>
              </w:rPr>
              <w:t xml:space="preserve">(спинки)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F70FFF">
              <w:rPr>
                <w:rFonts w:ascii="Times New Roman" w:hAnsi="Times New Roman" w:cs="Times New Roman"/>
                <w:sz w:val="24"/>
                <w:szCs w:val="24"/>
              </w:rPr>
              <w:t xml:space="preserve">винтовых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стяжек</w:t>
            </w:r>
          </w:p>
        </w:tc>
      </w:tr>
      <w:tr w:rsidR="00AE270B" w:rsidTr="00DA11ED">
        <w:tc>
          <w:tcPr>
            <w:tcW w:w="4787" w:type="dxa"/>
          </w:tcPr>
          <w:p w:rsidR="00AE270B" w:rsidRDefault="0019699A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56241" cy="2059716"/>
                  <wp:effectExtent l="19050" t="0" r="1159" b="0"/>
                  <wp:docPr id="5" name="Рисунок 5" descr="C:\Users\MainUser\Downloads\DSC_0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inUser\Downloads\DSC_0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78" t="37057" r="85795" b="40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509" cy="2061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F70FFF" w:rsidRDefault="00F70FFF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B" w:rsidRDefault="0019699A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Вставьте направляющие торцевого ограждения</w:t>
            </w:r>
            <w:r w:rsidR="00F70FFF">
              <w:rPr>
                <w:rFonts w:ascii="Times New Roman" w:hAnsi="Times New Roman" w:cs="Times New Roman"/>
                <w:sz w:val="24"/>
                <w:szCs w:val="24"/>
              </w:rPr>
              <w:t xml:space="preserve"> (спинки)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специальные штыри</w:t>
            </w:r>
            <w:r w:rsidR="00F70FFF">
              <w:rPr>
                <w:rFonts w:ascii="Times New Roman" w:hAnsi="Times New Roman" w:cs="Times New Roman"/>
                <w:sz w:val="24"/>
                <w:szCs w:val="24"/>
              </w:rPr>
              <w:t>, расположенные на торцах кровати и закрепите стопоры направляющих</w:t>
            </w:r>
          </w:p>
          <w:p w:rsidR="00F70FFF" w:rsidRDefault="00F70FFF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FF" w:rsidRDefault="00F70FFF" w:rsidP="00F7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FF">
              <w:rPr>
                <w:rFonts w:ascii="Times New Roman" w:hAnsi="Times New Roman" w:cs="Times New Roman"/>
                <w:b/>
                <w:color w:val="FF0000"/>
              </w:rPr>
              <w:t>Внимание! Спинки в комплекте двух размеров. Большая по размеры спинка устанавливается в изголовье кровати, меньшая – в изножье</w:t>
            </w:r>
          </w:p>
        </w:tc>
      </w:tr>
      <w:tr w:rsidR="00AE270B" w:rsidTr="00413727">
        <w:trPr>
          <w:trHeight w:val="4967"/>
        </w:trPr>
        <w:tc>
          <w:tcPr>
            <w:tcW w:w="4787" w:type="dxa"/>
          </w:tcPr>
          <w:p w:rsidR="00AE270B" w:rsidRPr="00413727" w:rsidRDefault="00413727" w:rsidP="0041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85090</wp:posOffset>
                  </wp:positionV>
                  <wp:extent cx="2588895" cy="2861945"/>
                  <wp:effectExtent l="19050" t="0" r="1905" b="0"/>
                  <wp:wrapSquare wrapText="bothSides"/>
                  <wp:docPr id="17" name="Рисунок 17" descr="DSC_0369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_0369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286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4" w:type="dxa"/>
          </w:tcPr>
          <w:p w:rsidR="00AE270B" w:rsidRDefault="00AE270B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FF" w:rsidRDefault="00F70FFF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раму для подтягивания и </w:t>
            </w:r>
            <w:r w:rsidR="00DA11ED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proofErr w:type="spellStart"/>
            <w:r w:rsidR="00DA11ED">
              <w:rPr>
                <w:rFonts w:ascii="Times New Roman" w:hAnsi="Times New Roman" w:cs="Times New Roman"/>
                <w:sz w:val="24"/>
                <w:szCs w:val="24"/>
              </w:rPr>
              <w:t>инфузионную</w:t>
            </w:r>
            <w:proofErr w:type="spellEnd"/>
            <w:r w:rsidR="00DA11ED">
              <w:rPr>
                <w:rFonts w:ascii="Times New Roman" w:hAnsi="Times New Roman" w:cs="Times New Roman"/>
                <w:sz w:val="24"/>
                <w:szCs w:val="24"/>
              </w:rPr>
              <w:t xml:space="preserve"> стойку.</w:t>
            </w:r>
          </w:p>
          <w:p w:rsidR="00DA11ED" w:rsidRDefault="00DA11ED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ED" w:rsidRDefault="00DA11ED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Закрепите матрас  на ложементах с помощь завязок</w:t>
            </w:r>
          </w:p>
          <w:p w:rsidR="00DA11ED" w:rsidRDefault="00DA11ED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ED" w:rsidRDefault="00DA11ED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Убедитесь, что  провод пульта управления не перекручен или зажат.</w:t>
            </w:r>
          </w:p>
          <w:p w:rsidR="00DA11ED" w:rsidRDefault="00DA11ED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ED" w:rsidRDefault="00DA11ED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готова к эксплуатации</w:t>
            </w:r>
          </w:p>
        </w:tc>
      </w:tr>
    </w:tbl>
    <w:p w:rsidR="00AE270B" w:rsidRDefault="00AE270B" w:rsidP="00AE270B">
      <w:pPr>
        <w:rPr>
          <w:rFonts w:ascii="Times New Roman" w:hAnsi="Times New Roman" w:cs="Times New Roman"/>
          <w:sz w:val="24"/>
          <w:szCs w:val="24"/>
        </w:rPr>
      </w:pPr>
    </w:p>
    <w:p w:rsidR="00413727" w:rsidRDefault="00413727" w:rsidP="004137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727" w:rsidRDefault="00413727" w:rsidP="004137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727" w:rsidRDefault="00413727" w:rsidP="004137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727" w:rsidRDefault="00413727" w:rsidP="004137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727" w:rsidRDefault="00413727" w:rsidP="004137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727" w:rsidRDefault="00413727" w:rsidP="004137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727" w:rsidRDefault="00413727" w:rsidP="004137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727" w:rsidRDefault="00413727" w:rsidP="004137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727" w:rsidRDefault="00413727" w:rsidP="004137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727" w:rsidRPr="00FA063A" w:rsidRDefault="00413727" w:rsidP="0041372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063A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Руководство по эксплуатации </w:t>
      </w:r>
    </w:p>
    <w:p w:rsidR="00413727" w:rsidRPr="00FA063A" w:rsidRDefault="00413727" w:rsidP="0041372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063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пульта управления  кровати </w:t>
      </w:r>
      <w:r w:rsidR="00FA063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DB</w:t>
      </w:r>
      <w:r w:rsidR="00FA063A" w:rsidRPr="00FA063A">
        <w:rPr>
          <w:rFonts w:ascii="Times New Roman" w:hAnsi="Times New Roman" w:cs="Times New Roman"/>
          <w:b/>
          <w:color w:val="FF0000"/>
          <w:sz w:val="32"/>
          <w:szCs w:val="32"/>
        </w:rPr>
        <w:t>-11</w:t>
      </w:r>
      <w:r w:rsidR="00FA063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A</w:t>
      </w:r>
      <w:r w:rsidRPr="00FA063A">
        <w:rPr>
          <w:rFonts w:ascii="Times New Roman" w:hAnsi="Times New Roman" w:cs="Times New Roman"/>
          <w:b/>
          <w:color w:val="FF0000"/>
          <w:sz w:val="32"/>
          <w:szCs w:val="32"/>
        </w:rPr>
        <w:t>(MM-</w:t>
      </w:r>
      <w:r w:rsidR="00FA063A" w:rsidRPr="00FA063A">
        <w:rPr>
          <w:rFonts w:ascii="Times New Roman" w:hAnsi="Times New Roman" w:cs="Times New Roman"/>
          <w:b/>
          <w:color w:val="FF0000"/>
          <w:sz w:val="32"/>
          <w:szCs w:val="32"/>
        </w:rPr>
        <w:t>21</w:t>
      </w:r>
      <w:r w:rsidR="00FA063A">
        <w:rPr>
          <w:rFonts w:ascii="Times New Roman" w:hAnsi="Times New Roman" w:cs="Times New Roman"/>
          <w:b/>
          <w:color w:val="FF0000"/>
          <w:sz w:val="32"/>
          <w:szCs w:val="32"/>
        </w:rPr>
        <w:t>, 0</w:t>
      </w:r>
      <w:r w:rsidR="00FA063A" w:rsidRPr="00FA063A">
        <w:rPr>
          <w:rFonts w:ascii="Times New Roman" w:hAnsi="Times New Roman" w:cs="Times New Roman"/>
          <w:b/>
          <w:color w:val="FF0000"/>
          <w:sz w:val="32"/>
          <w:szCs w:val="32"/>
        </w:rPr>
        <w:t>21</w:t>
      </w:r>
      <w:r w:rsidRPr="00FA063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</w:t>
      </w:r>
    </w:p>
    <w:p w:rsidR="00413727" w:rsidRDefault="00413727" w:rsidP="0041372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2399665</wp:posOffset>
            </wp:positionH>
            <wp:positionV relativeFrom="margin">
              <wp:posOffset>874395</wp:posOffset>
            </wp:positionV>
            <wp:extent cx="1546225" cy="4323080"/>
            <wp:effectExtent l="19050" t="0" r="0" b="0"/>
            <wp:wrapSquare wrapText="bothSides"/>
            <wp:docPr id="6" name="Рисунок 1" descr="C:\Users\MainUser\Downloads\DSC_0572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User\Downloads\DSC_0572-mi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524" t="8864" r="23408" b="1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3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27" w:rsidRPr="00FD342B" w:rsidRDefault="00B07B66" w:rsidP="00413727">
      <w:pPr>
        <w:rPr>
          <w:sz w:val="32"/>
          <w:szCs w:val="32"/>
        </w:rPr>
      </w:pPr>
      <w:r w:rsidRPr="00B07B66">
        <w:rPr>
          <w:b/>
          <w:noProof/>
          <w:sz w:val="32"/>
          <w:szCs w:val="32"/>
          <w:lang w:eastAsia="ru-RU"/>
        </w:rPr>
        <w:pict>
          <v:oval id="_x0000_s1044" style="position:absolute;margin-left:255.6pt;margin-top:7.75pt;width:7.95pt;height:7.95pt;z-index:251702272" fillcolor="#0070c0" stroked="f" strokecolor="red" strokeweight=".25pt">
            <v:fill color2="#0070c0" rotate="t" angle="-45" focusposition=".5,.5" focussize="" type="gradientRadial"/>
          </v:oval>
        </w:pict>
      </w:r>
      <w:r>
        <w:rPr>
          <w:noProof/>
          <w:sz w:val="32"/>
          <w:szCs w:val="32"/>
          <w:lang w:eastAsia="ru-RU"/>
        </w:rPr>
        <w:pict>
          <v:oval id="_x0000_s1043" style="position:absolute;margin-left:236.75pt;margin-top:7.75pt;width:7.95pt;height:7.8pt;z-index:251701248" fillcolor="red" stroked="f" strokecolor="red"/>
        </w:pict>
      </w:r>
    </w:p>
    <w:p w:rsidR="00413727" w:rsidRPr="00FD342B" w:rsidRDefault="00413727" w:rsidP="00413727">
      <w:pPr>
        <w:rPr>
          <w:sz w:val="32"/>
          <w:szCs w:val="32"/>
        </w:rPr>
      </w:pPr>
    </w:p>
    <w:p w:rsidR="00413727" w:rsidRPr="00FD342B" w:rsidRDefault="00413727" w:rsidP="00413727">
      <w:pPr>
        <w:rPr>
          <w:sz w:val="32"/>
          <w:szCs w:val="32"/>
        </w:rPr>
      </w:pPr>
    </w:p>
    <w:p w:rsidR="00413727" w:rsidRPr="00FD342B" w:rsidRDefault="00413727" w:rsidP="00413727">
      <w:pPr>
        <w:rPr>
          <w:sz w:val="32"/>
          <w:szCs w:val="32"/>
        </w:rPr>
      </w:pPr>
    </w:p>
    <w:p w:rsidR="00413727" w:rsidRPr="00FD342B" w:rsidRDefault="00413727" w:rsidP="00413727">
      <w:pPr>
        <w:rPr>
          <w:sz w:val="32"/>
          <w:szCs w:val="32"/>
        </w:rPr>
      </w:pPr>
    </w:p>
    <w:p w:rsidR="00413727" w:rsidRDefault="00413727" w:rsidP="00413727">
      <w:pPr>
        <w:rPr>
          <w:sz w:val="32"/>
          <w:szCs w:val="32"/>
        </w:rPr>
      </w:pPr>
    </w:p>
    <w:p w:rsidR="00413727" w:rsidRPr="00FD342B" w:rsidRDefault="00413727" w:rsidP="00413727">
      <w:pPr>
        <w:rPr>
          <w:sz w:val="32"/>
          <w:szCs w:val="32"/>
        </w:rPr>
      </w:pPr>
    </w:p>
    <w:p w:rsidR="00413727" w:rsidRDefault="00413727" w:rsidP="00413727">
      <w:pPr>
        <w:rPr>
          <w:sz w:val="32"/>
          <w:szCs w:val="32"/>
        </w:rPr>
      </w:pPr>
    </w:p>
    <w:p w:rsidR="00413727" w:rsidRDefault="00413727" w:rsidP="00413727">
      <w:pPr>
        <w:tabs>
          <w:tab w:val="left" w:pos="634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13727" w:rsidRDefault="00413727" w:rsidP="00413727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413727" w:rsidRDefault="00413727" w:rsidP="00413727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413727" w:rsidRDefault="00413727" w:rsidP="00413727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413727" w:rsidRDefault="00413727" w:rsidP="00413727">
      <w:pPr>
        <w:tabs>
          <w:tab w:val="left" w:pos="6348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3076">
        <w:rPr>
          <w:rFonts w:ascii="Times New Roman" w:hAnsi="Times New Roman" w:cs="Times New Roman"/>
          <w:b/>
          <w:color w:val="FF0000"/>
          <w:sz w:val="32"/>
          <w:szCs w:val="32"/>
        </w:rPr>
        <w:t>Важно!</w:t>
      </w:r>
    </w:p>
    <w:p w:rsidR="00413727" w:rsidRPr="00E61677" w:rsidRDefault="00413727" w:rsidP="00413727">
      <w:pPr>
        <w:tabs>
          <w:tab w:val="left" w:pos="634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57E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4445</wp:posOffset>
            </wp:positionV>
            <wp:extent cx="943610" cy="942975"/>
            <wp:effectExtent l="19050" t="0" r="8890" b="0"/>
            <wp:wrapSquare wrapText="bothSides"/>
            <wp:docPr id="7" name="Рисунок 1" descr="http://www.seroka.com/wp-content/uploads/2014/03/iStock_000016534056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oka.com/wp-content/uploads/2014/03/iStock_000016534056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677">
        <w:rPr>
          <w:rFonts w:ascii="Times New Roman" w:hAnsi="Times New Roman" w:cs="Times New Roman"/>
          <w:color w:val="FF0000"/>
          <w:sz w:val="24"/>
          <w:szCs w:val="24"/>
        </w:rPr>
        <w:t>Протирать пульт управления следует при отключенном питании кровати слегка влажной тряпкой.</w:t>
      </w:r>
    </w:p>
    <w:p w:rsidR="00413727" w:rsidRPr="00E61677" w:rsidRDefault="00413727" w:rsidP="00413727">
      <w:pPr>
        <w:tabs>
          <w:tab w:val="left" w:pos="634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61677">
        <w:rPr>
          <w:rFonts w:ascii="Times New Roman" w:hAnsi="Times New Roman" w:cs="Times New Roman"/>
          <w:color w:val="FF0000"/>
          <w:sz w:val="24"/>
          <w:szCs w:val="24"/>
        </w:rPr>
        <w:t xml:space="preserve"> Не протирайте пульт жидкостями, имеющими в своей основе бензин, растворители или ацетон.</w:t>
      </w:r>
    </w:p>
    <w:p w:rsidR="00413727" w:rsidRPr="00E61677" w:rsidRDefault="00413727" w:rsidP="00413727">
      <w:pPr>
        <w:tabs>
          <w:tab w:val="left" w:pos="634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61677">
        <w:rPr>
          <w:rFonts w:ascii="Times New Roman" w:hAnsi="Times New Roman" w:cs="Times New Roman"/>
          <w:color w:val="FF0000"/>
          <w:sz w:val="24"/>
          <w:szCs w:val="24"/>
        </w:rPr>
        <w:t xml:space="preserve"> Избегайте попадания пульта управления в воду.</w:t>
      </w:r>
    </w:p>
    <w:p w:rsidR="00413727" w:rsidRPr="00E61677" w:rsidRDefault="00413727" w:rsidP="00413727">
      <w:pPr>
        <w:tabs>
          <w:tab w:val="left" w:pos="634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61677">
        <w:rPr>
          <w:rFonts w:ascii="Times New Roman" w:hAnsi="Times New Roman" w:cs="Times New Roman"/>
          <w:color w:val="FF0000"/>
          <w:sz w:val="24"/>
          <w:szCs w:val="24"/>
        </w:rPr>
        <w:t xml:space="preserve"> Избегайте чрезмерного натяжения, перекручивания или повреждения защитной оплетки провода пульта управления.</w:t>
      </w:r>
    </w:p>
    <w:p w:rsidR="00413727" w:rsidRDefault="00413727" w:rsidP="00413727">
      <w:pPr>
        <w:tabs>
          <w:tab w:val="left" w:pos="634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61677">
        <w:rPr>
          <w:rFonts w:ascii="Times New Roman" w:hAnsi="Times New Roman" w:cs="Times New Roman"/>
          <w:color w:val="FF0000"/>
          <w:sz w:val="24"/>
          <w:szCs w:val="24"/>
        </w:rPr>
        <w:t xml:space="preserve">При повреждении пульта, не пытайтесь заменить или починить его самостоятельно. Для Вашей безопасности и из условий взаимозаменяемости деталей, ремонт и обслуживание продукции может быть произведен в компании </w:t>
      </w:r>
      <w:r w:rsidRPr="00E61677">
        <w:rPr>
          <w:rFonts w:ascii="Times New Roman" w:hAnsi="Times New Roman" w:cs="Times New Roman"/>
          <w:b/>
          <w:color w:val="FF0000"/>
          <w:sz w:val="24"/>
          <w:szCs w:val="24"/>
        </w:rPr>
        <w:t>ООО «Медтехника МОСКВА»</w:t>
      </w:r>
      <w:r w:rsidRPr="00E61677">
        <w:rPr>
          <w:rFonts w:ascii="Times New Roman" w:hAnsi="Times New Roman" w:cs="Times New Roman"/>
          <w:color w:val="FF0000"/>
          <w:sz w:val="24"/>
          <w:szCs w:val="24"/>
        </w:rPr>
        <w:t xml:space="preserve"> с применением только оригинальных запчастей и деталей. </w:t>
      </w:r>
    </w:p>
    <w:p w:rsidR="00413727" w:rsidRDefault="00413727" w:rsidP="00413727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более легкого использования пульт управления  снабжен кнопками с поясняющими пиктограммами. Кнопки снабжены светодиодной подсветкой для работы в темное время суток без включения освещения.</w:t>
      </w:r>
    </w:p>
    <w:p w:rsidR="00413727" w:rsidRPr="00E61677" w:rsidRDefault="00413727" w:rsidP="00413727">
      <w:pPr>
        <w:tabs>
          <w:tab w:val="left" w:pos="6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77">
        <w:rPr>
          <w:rFonts w:ascii="Times New Roman" w:hAnsi="Times New Roman" w:cs="Times New Roman"/>
          <w:b/>
          <w:sz w:val="24"/>
          <w:szCs w:val="24"/>
        </w:rPr>
        <w:t xml:space="preserve">Обозначение и расшифровка  </w:t>
      </w:r>
      <w:r>
        <w:rPr>
          <w:rFonts w:ascii="Times New Roman" w:hAnsi="Times New Roman" w:cs="Times New Roman"/>
          <w:b/>
          <w:sz w:val="24"/>
          <w:szCs w:val="24"/>
        </w:rPr>
        <w:t>индикаторов</w:t>
      </w:r>
    </w:p>
    <w:tbl>
      <w:tblPr>
        <w:tblStyle w:val="a3"/>
        <w:tblW w:w="0" w:type="auto"/>
        <w:tblLook w:val="04A0"/>
      </w:tblPr>
      <w:tblGrid>
        <w:gridCol w:w="4820"/>
        <w:gridCol w:w="4751"/>
      </w:tblGrid>
      <w:tr w:rsidR="00413727" w:rsidTr="003B0B43">
        <w:tc>
          <w:tcPr>
            <w:tcW w:w="10563" w:type="dxa"/>
            <w:gridSpan w:val="2"/>
          </w:tcPr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27" w:rsidRDefault="00B07B66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6" style="position:absolute;margin-left:263.35pt;margin-top:-22.75pt;width:11.35pt;height:11.35pt;z-index:251705344" fillcolor="#0070c0" stroked="f" strokecolor="red" strokeweight=".25pt">
                  <v:fill color2="#0070c0" rotate="t" angle="-45" focusposition=".5,.5" focussize="" type="gradientRadial"/>
                </v:oval>
              </w:pict>
            </w:r>
            <w:r w:rsidRPr="00B07B66">
              <w:rPr>
                <w:b/>
                <w:noProof/>
                <w:sz w:val="32"/>
                <w:szCs w:val="32"/>
                <w:lang w:eastAsia="ru-RU"/>
              </w:rPr>
              <w:pict>
                <v:oval id="_x0000_s1045" style="position:absolute;margin-left:239.85pt;margin-top:-22.75pt;width:11.35pt;height:11.35pt;z-index:251704320" fillcolor="red" stroked="f" strokecolor="red"/>
              </w:pict>
            </w:r>
            <w:r w:rsidR="00413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2274570</wp:posOffset>
                  </wp:positionH>
                  <wp:positionV relativeFrom="margin">
                    <wp:posOffset>48260</wp:posOffset>
                  </wp:positionV>
                  <wp:extent cx="1967865" cy="955675"/>
                  <wp:effectExtent l="19050" t="0" r="0" b="0"/>
                  <wp:wrapSquare wrapText="bothSides"/>
                  <wp:docPr id="9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3524" t="8864" r="23408" b="77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3727" w:rsidTr="003B0B43">
        <w:tc>
          <w:tcPr>
            <w:tcW w:w="5281" w:type="dxa"/>
          </w:tcPr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Левый светодиодный индикатор в верхней части пульта управления сигнализирует  о программировании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противопролежневой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кровати.</w:t>
            </w:r>
          </w:p>
        </w:tc>
        <w:tc>
          <w:tcPr>
            <w:tcW w:w="5282" w:type="dxa"/>
          </w:tcPr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Правый светодиодный индикатор сигнализирует о работе электроприводов кровати.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727" w:rsidRDefault="00413727" w:rsidP="00413727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413727" w:rsidRPr="00E61677" w:rsidRDefault="00413727" w:rsidP="00413727">
      <w:pPr>
        <w:tabs>
          <w:tab w:val="left" w:pos="634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413727" w:rsidRPr="00C03076" w:rsidRDefault="00413727" w:rsidP="00413727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413727" w:rsidRPr="00E61677" w:rsidRDefault="00413727" w:rsidP="00413727">
      <w:pPr>
        <w:tabs>
          <w:tab w:val="left" w:pos="6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77">
        <w:rPr>
          <w:rFonts w:ascii="Times New Roman" w:hAnsi="Times New Roman" w:cs="Times New Roman"/>
          <w:b/>
          <w:sz w:val="24"/>
          <w:szCs w:val="24"/>
        </w:rPr>
        <w:t>Обозначение и расшифровка  пиктограмм</w:t>
      </w:r>
    </w:p>
    <w:tbl>
      <w:tblPr>
        <w:tblStyle w:val="a3"/>
        <w:tblW w:w="0" w:type="auto"/>
        <w:tblLook w:val="04A0"/>
      </w:tblPr>
      <w:tblGrid>
        <w:gridCol w:w="2200"/>
        <w:gridCol w:w="7371"/>
      </w:tblGrid>
      <w:tr w:rsidR="00413727" w:rsidTr="003B0B43">
        <w:trPr>
          <w:trHeight w:val="1271"/>
        </w:trPr>
        <w:tc>
          <w:tcPr>
            <w:tcW w:w="2235" w:type="dxa"/>
          </w:tcPr>
          <w:p w:rsidR="00413727" w:rsidRDefault="00413727" w:rsidP="003B0B43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275590</wp:posOffset>
                  </wp:positionH>
                  <wp:positionV relativeFrom="margin">
                    <wp:posOffset>101600</wp:posOffset>
                  </wp:positionV>
                  <wp:extent cx="746125" cy="809625"/>
                  <wp:effectExtent l="19050" t="0" r="0" b="0"/>
                  <wp:wrapSquare wrapText="bothSides"/>
                  <wp:docPr id="10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4142" t="19924" r="34467" b="73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1C31FA">
              <w:rPr>
                <w:rFonts w:ascii="Times New Roman" w:hAnsi="Times New Roman" w:cs="Times New Roman"/>
                <w:b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FA">
              <w:rPr>
                <w:rFonts w:ascii="Times New Roman" w:hAnsi="Times New Roman" w:cs="Times New Roman"/>
                <w:b/>
                <w:sz w:val="24"/>
                <w:szCs w:val="24"/>
              </w:rPr>
              <w:t>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секции бокового переворачивания и </w:t>
            </w:r>
            <w:r w:rsidRPr="001C31FA">
              <w:rPr>
                <w:rFonts w:ascii="Times New Roman" w:hAnsi="Times New Roman" w:cs="Times New Roman"/>
                <w:b/>
                <w:sz w:val="24"/>
                <w:szCs w:val="24"/>
              </w:rPr>
              <w:t>опускания 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секции бокового переворачивания.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настройки и фиксации  подъёма/опускания секции рекомендуется держать кнопку в нажатом состоянии.</w:t>
            </w:r>
          </w:p>
        </w:tc>
      </w:tr>
      <w:tr w:rsidR="00413727" w:rsidTr="003B0B43">
        <w:trPr>
          <w:trHeight w:val="1280"/>
        </w:trPr>
        <w:tc>
          <w:tcPr>
            <w:tcW w:w="2235" w:type="dxa"/>
          </w:tcPr>
          <w:p w:rsidR="00413727" w:rsidRDefault="00413727" w:rsidP="003B0B43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275590</wp:posOffset>
                  </wp:positionH>
                  <wp:positionV relativeFrom="margin">
                    <wp:posOffset>86995</wp:posOffset>
                  </wp:positionV>
                  <wp:extent cx="738505" cy="809625"/>
                  <wp:effectExtent l="19050" t="0" r="4445" b="0"/>
                  <wp:wrapSquare wrapText="bothSides"/>
                  <wp:docPr id="11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4557" t="19903" r="53894" b="73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кнопка отвечает за </w:t>
            </w:r>
            <w:r w:rsidRPr="001C31FA">
              <w:rPr>
                <w:rFonts w:ascii="Times New Roman" w:hAnsi="Times New Roman" w:cs="Times New Roman"/>
                <w:b/>
                <w:sz w:val="24"/>
                <w:szCs w:val="24"/>
              </w:rPr>
              <w:t>подъём 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секции бокового переворачивания и </w:t>
            </w:r>
            <w:r w:rsidRPr="001C31FA">
              <w:rPr>
                <w:rFonts w:ascii="Times New Roman" w:hAnsi="Times New Roman" w:cs="Times New Roman"/>
                <w:b/>
                <w:sz w:val="24"/>
                <w:szCs w:val="24"/>
              </w:rPr>
              <w:t>опускания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секции бокового переворачивания.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настройки и фиксации  подъёма/опускания секции рекомендуется держать кнопку в нажатом состоянии.</w:t>
            </w:r>
          </w:p>
        </w:tc>
      </w:tr>
      <w:tr w:rsidR="00413727" w:rsidTr="003B0B43">
        <w:trPr>
          <w:trHeight w:val="406"/>
        </w:trPr>
        <w:tc>
          <w:tcPr>
            <w:tcW w:w="2235" w:type="dxa"/>
          </w:tcPr>
          <w:p w:rsidR="00413727" w:rsidRDefault="00413727" w:rsidP="003B0B43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3476" cy="942975"/>
                  <wp:effectExtent l="19050" t="0" r="9024" b="0"/>
                  <wp:docPr id="12" name="Рисунок 1" descr="http://www.seroka.com/wp-content/uploads/2014/03/iStock_000016534056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roka.com/wp-content/uploads/2014/03/iStock_000016534056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40" cy="942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413727" w:rsidRPr="001C31FA" w:rsidRDefault="00413727" w:rsidP="003B0B43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E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ВНИМАНИЕ!</w:t>
            </w:r>
          </w:p>
          <w:p w:rsidR="00413727" w:rsidRPr="00AA7E8D" w:rsidRDefault="00413727" w:rsidP="003B0B43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7E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 поднятой секции  бокового переворота функция подъёма спинной секции автоматически блокируется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 Для разблокировки опустите секцию бокового переворачивания в горизонтальное положение.</w:t>
            </w:r>
          </w:p>
        </w:tc>
      </w:tr>
      <w:tr w:rsidR="00413727" w:rsidTr="003B0B43">
        <w:trPr>
          <w:trHeight w:val="1495"/>
        </w:trPr>
        <w:tc>
          <w:tcPr>
            <w:tcW w:w="2235" w:type="dxa"/>
          </w:tcPr>
          <w:p w:rsidR="00413727" w:rsidRDefault="00413727" w:rsidP="003B0B43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275590</wp:posOffset>
                  </wp:positionH>
                  <wp:positionV relativeFrom="margin">
                    <wp:posOffset>60325</wp:posOffset>
                  </wp:positionV>
                  <wp:extent cx="760095" cy="810260"/>
                  <wp:effectExtent l="19050" t="0" r="1905" b="0"/>
                  <wp:wrapSquare wrapText="bothSides"/>
                  <wp:docPr id="13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4698" t="30648" r="53896" b="62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подъём коленной и икроножной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Кардиокресло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горизонтального состояния и далее подъёма коленной и икроножной секции вверх для 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настройки и фиксации  подъёма секции рекомендуется держать кнопку в нажатом состоянии.</w:t>
            </w:r>
          </w:p>
        </w:tc>
      </w:tr>
      <w:tr w:rsidR="00413727" w:rsidTr="003B0B43">
        <w:trPr>
          <w:trHeight w:val="1485"/>
        </w:trPr>
        <w:tc>
          <w:tcPr>
            <w:tcW w:w="2235" w:type="dxa"/>
          </w:tcPr>
          <w:p w:rsidR="00413727" w:rsidRDefault="00413727" w:rsidP="003B0B43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293370</wp:posOffset>
                  </wp:positionH>
                  <wp:positionV relativeFrom="margin">
                    <wp:posOffset>78740</wp:posOffset>
                  </wp:positionV>
                  <wp:extent cx="720725" cy="809625"/>
                  <wp:effectExtent l="19050" t="0" r="3175" b="0"/>
                  <wp:wrapSquare wrapText="bothSides"/>
                  <wp:docPr id="14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4463" t="30657" r="34134" b="62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опускание  коленной и икроножной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Кардиокресло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далее за опускание коленной и икроножной секции из 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горизонтального положения.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настройки и фиксации  подъёма секции рекомендуется держать кнопку в нажатом состоянии.</w:t>
            </w:r>
          </w:p>
        </w:tc>
      </w:tr>
      <w:tr w:rsidR="00413727" w:rsidTr="003B0B43">
        <w:tc>
          <w:tcPr>
            <w:tcW w:w="2235" w:type="dxa"/>
          </w:tcPr>
          <w:p w:rsidR="00413727" w:rsidRDefault="00413727" w:rsidP="003B0B43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241300</wp:posOffset>
                  </wp:positionH>
                  <wp:positionV relativeFrom="margin">
                    <wp:posOffset>130175</wp:posOffset>
                  </wp:positionV>
                  <wp:extent cx="781685" cy="809625"/>
                  <wp:effectExtent l="19050" t="0" r="0" b="0"/>
                  <wp:wrapSquare wrapText="bothSides"/>
                  <wp:docPr id="15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4985" t="41816" r="54113" b="52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подъём спинной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настройки и фиксации  подъёма секции рекомендуется держать кнопку в нажатом состоянии.</w:t>
            </w:r>
          </w:p>
        </w:tc>
      </w:tr>
      <w:tr w:rsidR="00413727" w:rsidTr="003B0B43">
        <w:tc>
          <w:tcPr>
            <w:tcW w:w="2235" w:type="dxa"/>
          </w:tcPr>
          <w:p w:rsidR="00413727" w:rsidRDefault="00413727" w:rsidP="003B0B43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233045</wp:posOffset>
                  </wp:positionH>
                  <wp:positionV relativeFrom="margin">
                    <wp:posOffset>138430</wp:posOffset>
                  </wp:positionV>
                  <wp:extent cx="833755" cy="809625"/>
                  <wp:effectExtent l="19050" t="0" r="4445" b="0"/>
                  <wp:wrapSquare wrapText="bothSides"/>
                  <wp:docPr id="16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4352" t="41996" r="34015" b="52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</w:t>
            </w:r>
            <w:r w:rsidRPr="00E57E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опускание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спинной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настройки и фиксации  опускания секции рекомендуется держать кнопку в нажатом состоянии.</w:t>
            </w:r>
          </w:p>
        </w:tc>
      </w:tr>
      <w:tr w:rsidR="00413727" w:rsidTr="003B0B43">
        <w:tc>
          <w:tcPr>
            <w:tcW w:w="2235" w:type="dxa"/>
          </w:tcPr>
          <w:p w:rsidR="00413727" w:rsidRDefault="00413727" w:rsidP="003B0B43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3476" cy="942975"/>
                  <wp:effectExtent l="19050" t="0" r="9024" b="0"/>
                  <wp:docPr id="18" name="Рисунок 1" descr="http://www.seroka.com/wp-content/uploads/2014/03/iStock_000016534056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roka.com/wp-content/uploads/2014/03/iStock_000016534056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40" cy="942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413727" w:rsidRDefault="00413727" w:rsidP="003B0B43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2B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ВНИМАНИЕ!</w:t>
            </w:r>
          </w:p>
          <w:p w:rsidR="00413727" w:rsidRDefault="00413727" w:rsidP="003B0B43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 поднятой спинной секции функция бокового переворачивания автоматически блокируется! Для разблокировки опустите секцию бокового переворачивания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горизонтальное положение.</w:t>
            </w:r>
          </w:p>
        </w:tc>
      </w:tr>
      <w:tr w:rsidR="00413727" w:rsidTr="003B0B43">
        <w:trPr>
          <w:trHeight w:val="1579"/>
        </w:trPr>
        <w:tc>
          <w:tcPr>
            <w:tcW w:w="2235" w:type="dxa"/>
          </w:tcPr>
          <w:p w:rsidR="00413727" w:rsidRDefault="00413727" w:rsidP="003B0B43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275590</wp:posOffset>
                  </wp:positionH>
                  <wp:positionV relativeFrom="margin">
                    <wp:posOffset>95885</wp:posOffset>
                  </wp:positionV>
                  <wp:extent cx="807720" cy="809625"/>
                  <wp:effectExtent l="19050" t="0" r="0" b="0"/>
                  <wp:wrapSquare wrapText="bothSides"/>
                  <wp:docPr id="19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4910" t="52565" r="53865" b="41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активацию электрического туалетного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нажатии этой кнопки секция туалетного механизма с секцией матраса опускается вниз и отъезжает в сторону, а полка с туалетным судном поднимается и фиксируется к секции туалетного устройства.</w:t>
            </w:r>
          </w:p>
        </w:tc>
      </w:tr>
      <w:tr w:rsidR="00413727" w:rsidTr="003B0B43">
        <w:tc>
          <w:tcPr>
            <w:tcW w:w="2235" w:type="dxa"/>
          </w:tcPr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8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275590</wp:posOffset>
                  </wp:positionH>
                  <wp:positionV relativeFrom="margin">
                    <wp:posOffset>69850</wp:posOffset>
                  </wp:positionV>
                  <wp:extent cx="843280" cy="810260"/>
                  <wp:effectExtent l="19050" t="0" r="0" b="0"/>
                  <wp:wrapSquare wrapText="bothSides"/>
                  <wp:docPr id="20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4288" t="52748" r="34308" b="41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деактивацию электрического туалетного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нажатии этой кнопки полка с туалетным судном опускается вниз и отъезжает в сторону, а секция туалетного механизма с секцией матраса поднимается и фиксируется к секции туалетного устройства.</w:t>
            </w:r>
          </w:p>
        </w:tc>
      </w:tr>
      <w:tr w:rsidR="00413727" w:rsidTr="003B0B43">
        <w:tc>
          <w:tcPr>
            <w:tcW w:w="2235" w:type="dxa"/>
          </w:tcPr>
          <w:p w:rsidR="00413727" w:rsidRPr="002F3852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8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233045</wp:posOffset>
                  </wp:positionH>
                  <wp:positionV relativeFrom="margin">
                    <wp:posOffset>101600</wp:posOffset>
                  </wp:positionV>
                  <wp:extent cx="791210" cy="810260"/>
                  <wp:effectExtent l="19050" t="0" r="8890" b="0"/>
                  <wp:wrapSquare wrapText="bothSides"/>
                  <wp:docPr id="22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4588" t="57824" r="44121" b="36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функцию 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(сердечно-лёгочной реанимации).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однократном нажатии этой кнопки все секции кровати приводятся в исходное горизонтальное положение, а туалетное устройство деактивируется.</w:t>
            </w:r>
          </w:p>
        </w:tc>
      </w:tr>
      <w:tr w:rsidR="00413727" w:rsidTr="003B0B43">
        <w:tc>
          <w:tcPr>
            <w:tcW w:w="2235" w:type="dxa"/>
          </w:tcPr>
          <w:p w:rsidR="00413727" w:rsidRPr="002F3852" w:rsidRDefault="00B07B66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oval id="_x0000_s1047" style="position:absolute;margin-left:16.45pt;margin-top:98.4pt;width:18.95pt;height:18.25pt;z-index:251706368;mso-position-horizontal-relative:text;mso-position-vertical-relative:text" fillcolor="red" strokecolor="red"/>
              </w:pict>
            </w:r>
            <w:r w:rsidR="00413727" w:rsidRPr="00AA7E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1113155</wp:posOffset>
                  </wp:positionV>
                  <wp:extent cx="1127760" cy="465455"/>
                  <wp:effectExtent l="19050" t="0" r="0" b="0"/>
                  <wp:wrapSquare wrapText="bothSides"/>
                  <wp:docPr id="28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2641" t="15867" r="41395" b="80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27" w:rsidRPr="002F38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233045</wp:posOffset>
                  </wp:positionH>
                  <wp:positionV relativeFrom="margin">
                    <wp:posOffset>163830</wp:posOffset>
                  </wp:positionV>
                  <wp:extent cx="799465" cy="810260"/>
                  <wp:effectExtent l="19050" t="0" r="635" b="0"/>
                  <wp:wrapSquare wrapText="bothSides"/>
                  <wp:docPr id="24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5042" t="63317" r="54051" b="30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программирование </w:t>
            </w:r>
            <w:proofErr w:type="spellStart"/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противопролежневой</w:t>
            </w:r>
            <w:proofErr w:type="spellEnd"/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функции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кровати на 30-и минутный интервал времени.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активации следует нажать и удерживать кнопку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секунд до прерывистого сигнала левого индикатора. При этом поднимается левая секция бокового переворачивания. Через 5 минут секция опускается. 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30 минут поднимается правая секция бокового переворачивания и цикл повторяется 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данной функции предотвращает  возникновение пролежней при длительном нахождении пациента в одном положении.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27" w:rsidRPr="009F7B30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отключения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следует нажать и удерживать кнопку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секунд до постоянного сигнала левого индикатора.</w:t>
            </w:r>
          </w:p>
        </w:tc>
      </w:tr>
      <w:tr w:rsidR="00413727" w:rsidTr="003B0B43">
        <w:tc>
          <w:tcPr>
            <w:tcW w:w="2235" w:type="dxa"/>
          </w:tcPr>
          <w:p w:rsidR="00413727" w:rsidRPr="002F3852" w:rsidRDefault="00B07B66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2" style="position:absolute;margin-left:16.45pt;margin-top:21.5pt;width:18.95pt;height:18.25pt;z-index:251700224;mso-position-horizontal-relative:text;mso-position-vertical-relative:text" fillcolor="red" strokecolor="red"/>
              </w:pict>
            </w:r>
            <w:r w:rsidR="00413727" w:rsidRPr="00AA7E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1069975</wp:posOffset>
                  </wp:positionV>
                  <wp:extent cx="1127760" cy="465455"/>
                  <wp:effectExtent l="19050" t="0" r="0" b="0"/>
                  <wp:wrapSquare wrapText="bothSides"/>
                  <wp:docPr id="21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2641" t="15867" r="41395" b="80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27" w:rsidRPr="00AA7E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241300</wp:posOffset>
                  </wp:positionH>
                  <wp:positionV relativeFrom="margin">
                    <wp:posOffset>120650</wp:posOffset>
                  </wp:positionV>
                  <wp:extent cx="792480" cy="810260"/>
                  <wp:effectExtent l="19050" t="0" r="7620" b="0"/>
                  <wp:wrapSquare wrapText="bothSides"/>
                  <wp:docPr id="26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4347" t="63156" r="34393" b="30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программирование </w:t>
            </w:r>
            <w:proofErr w:type="spellStart"/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противопролежневой</w:t>
            </w:r>
            <w:proofErr w:type="spellEnd"/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кровати на 45-и минутный интервал времени.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активации следует нажать и удерживать кнопку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секунд до прерывистого сигнала левого индикатора. При этом поднимается левая секция бокового переворачивания. Через 5 минут секция опускается. 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45 минут поднимается правая секция бокового переворачивания и цикл повторяется.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данной функции предотвращает  возникновение пролежней при длительном нахождении пациента в одном положении.</w:t>
            </w: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27" w:rsidRDefault="00413727" w:rsidP="003B0B43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отключения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следует нажать и удерживать кнопку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секунд до постоянного сигнала левого индикатора.</w:t>
            </w:r>
          </w:p>
        </w:tc>
      </w:tr>
    </w:tbl>
    <w:p w:rsidR="00413727" w:rsidRPr="00FF41E2" w:rsidRDefault="00413727" w:rsidP="00413727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DA11ED" w:rsidRDefault="00DA11ED" w:rsidP="00AE270B">
      <w:pPr>
        <w:rPr>
          <w:rFonts w:ascii="Times New Roman" w:hAnsi="Times New Roman" w:cs="Times New Roman"/>
          <w:sz w:val="24"/>
          <w:szCs w:val="24"/>
        </w:rPr>
      </w:pPr>
    </w:p>
    <w:p w:rsidR="00DA11ED" w:rsidRDefault="00DA11ED" w:rsidP="00AE270B">
      <w:pPr>
        <w:rPr>
          <w:rFonts w:ascii="Times New Roman" w:hAnsi="Times New Roman" w:cs="Times New Roman"/>
          <w:sz w:val="24"/>
          <w:szCs w:val="24"/>
        </w:rPr>
      </w:pPr>
    </w:p>
    <w:p w:rsidR="00DA11ED" w:rsidRDefault="00DA11ED" w:rsidP="00AE270B">
      <w:pPr>
        <w:rPr>
          <w:rFonts w:ascii="Times New Roman" w:hAnsi="Times New Roman" w:cs="Times New Roman"/>
          <w:sz w:val="24"/>
          <w:szCs w:val="24"/>
        </w:rPr>
      </w:pPr>
    </w:p>
    <w:p w:rsidR="00DA11ED" w:rsidRDefault="00DA11ED" w:rsidP="00AE270B">
      <w:pPr>
        <w:rPr>
          <w:rFonts w:ascii="Times New Roman" w:hAnsi="Times New Roman" w:cs="Times New Roman"/>
          <w:sz w:val="24"/>
          <w:szCs w:val="24"/>
        </w:rPr>
      </w:pPr>
    </w:p>
    <w:p w:rsidR="00DA11ED" w:rsidRDefault="00DA11ED" w:rsidP="00AE270B">
      <w:pPr>
        <w:rPr>
          <w:rFonts w:ascii="Times New Roman" w:hAnsi="Times New Roman" w:cs="Times New Roman"/>
          <w:sz w:val="24"/>
          <w:szCs w:val="24"/>
        </w:rPr>
      </w:pPr>
    </w:p>
    <w:p w:rsidR="00DA11ED" w:rsidRDefault="00DA11ED" w:rsidP="00AE270B">
      <w:pPr>
        <w:rPr>
          <w:rFonts w:ascii="Times New Roman" w:hAnsi="Times New Roman" w:cs="Times New Roman"/>
          <w:sz w:val="24"/>
          <w:szCs w:val="24"/>
        </w:rPr>
      </w:pPr>
    </w:p>
    <w:p w:rsidR="00DA11ED" w:rsidRDefault="00DA11ED" w:rsidP="00AE270B">
      <w:pPr>
        <w:rPr>
          <w:rFonts w:ascii="Times New Roman" w:hAnsi="Times New Roman" w:cs="Times New Roman"/>
          <w:sz w:val="24"/>
          <w:szCs w:val="24"/>
        </w:rPr>
      </w:pPr>
    </w:p>
    <w:p w:rsidR="00DA11ED" w:rsidRDefault="00DA11ED" w:rsidP="00AE270B">
      <w:pPr>
        <w:rPr>
          <w:rFonts w:ascii="Times New Roman" w:hAnsi="Times New Roman" w:cs="Times New Roman"/>
          <w:sz w:val="24"/>
          <w:szCs w:val="24"/>
        </w:rPr>
      </w:pPr>
    </w:p>
    <w:p w:rsidR="00DA11ED" w:rsidRDefault="00DA11ED" w:rsidP="00AE270B">
      <w:pPr>
        <w:rPr>
          <w:rFonts w:ascii="Times New Roman" w:hAnsi="Times New Roman" w:cs="Times New Roman"/>
          <w:sz w:val="24"/>
          <w:szCs w:val="24"/>
        </w:rPr>
      </w:pPr>
    </w:p>
    <w:p w:rsidR="00DA11ED" w:rsidRDefault="00DA11ED" w:rsidP="00AE270B">
      <w:pPr>
        <w:rPr>
          <w:rFonts w:ascii="Times New Roman" w:hAnsi="Times New Roman" w:cs="Times New Roman"/>
          <w:sz w:val="24"/>
          <w:szCs w:val="24"/>
        </w:rPr>
      </w:pPr>
    </w:p>
    <w:p w:rsidR="00DA11ED" w:rsidRPr="00C71E0E" w:rsidRDefault="00DA11ED" w:rsidP="00AE270B">
      <w:pPr>
        <w:rPr>
          <w:rFonts w:ascii="Times New Roman" w:hAnsi="Times New Roman" w:cs="Times New Roman"/>
          <w:sz w:val="24"/>
          <w:szCs w:val="24"/>
        </w:rPr>
      </w:pPr>
    </w:p>
    <w:sectPr w:rsidR="00DA11ED" w:rsidRPr="00C71E0E" w:rsidSect="00EA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70B"/>
    <w:rsid w:val="00063C85"/>
    <w:rsid w:val="0010506C"/>
    <w:rsid w:val="0019699A"/>
    <w:rsid w:val="00413727"/>
    <w:rsid w:val="005C67C7"/>
    <w:rsid w:val="00A46D58"/>
    <w:rsid w:val="00A81199"/>
    <w:rsid w:val="00AE270B"/>
    <w:rsid w:val="00B07B66"/>
    <w:rsid w:val="00C71E0E"/>
    <w:rsid w:val="00DA11ED"/>
    <w:rsid w:val="00DB49AD"/>
    <w:rsid w:val="00E106A5"/>
    <w:rsid w:val="00EA3984"/>
    <w:rsid w:val="00F70FFF"/>
    <w:rsid w:val="00FA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534C2-3BE8-4EFA-839B-4302263F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7</cp:revision>
  <dcterms:created xsi:type="dcterms:W3CDTF">2016-03-10T10:27:00Z</dcterms:created>
  <dcterms:modified xsi:type="dcterms:W3CDTF">2016-09-16T07:46:00Z</dcterms:modified>
</cp:coreProperties>
</file>